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1EA1" w:rsidRPr="002E1EA1" w:rsidRDefault="002E1EA1" w:rsidP="002E1EA1">
      <w:pPr>
        <w:pStyle w:val="Titolo1"/>
        <w:rPr>
          <w:rFonts w:asciiTheme="minorHAnsi" w:hAnsiTheme="minorHAnsi"/>
        </w:rPr>
      </w:pPr>
      <w:r w:rsidRPr="002E1EA1">
        <w:rPr>
          <w:rFonts w:asciiTheme="minorHAnsi" w:hAnsiTheme="minorHAnsi"/>
        </w:rPr>
        <w:t xml:space="preserve">Nati per leggere </w:t>
      </w:r>
    </w:p>
    <w:p w:rsidR="002E1EA1" w:rsidRPr="002E1EA1" w:rsidRDefault="002E1EA1" w:rsidP="002E1EA1">
      <w:pPr>
        <w:pStyle w:val="NormaleWeb"/>
        <w:rPr>
          <w:rFonts w:asciiTheme="minorHAnsi" w:hAnsiTheme="minorHAnsi"/>
        </w:rPr>
      </w:pPr>
      <w:r w:rsidRPr="002E1EA1">
        <w:rPr>
          <w:rStyle w:val="Enfasicorsivo"/>
          <w:rFonts w:asciiTheme="minorHAnsi" w:hAnsiTheme="minorHAnsi"/>
        </w:rPr>
        <w:t>Letture per bambini dai 3 ai 5 ann</w:t>
      </w:r>
      <w:r w:rsidRPr="002E1EA1">
        <w:rPr>
          <w:rFonts w:asciiTheme="minorHAnsi" w:hAnsiTheme="minorHAnsi"/>
        </w:rPr>
        <w:t>i</w:t>
      </w:r>
    </w:p>
    <w:p w:rsidR="002E1EA1" w:rsidRPr="002E1EA1" w:rsidRDefault="002E1EA1" w:rsidP="002E1EA1">
      <w:pPr>
        <w:pStyle w:val="NormaleWeb"/>
        <w:rPr>
          <w:rFonts w:asciiTheme="minorHAnsi" w:hAnsiTheme="minorHAnsi"/>
        </w:rPr>
      </w:pPr>
      <w:r w:rsidRPr="002E1EA1">
        <w:rPr>
          <w:rFonts w:asciiTheme="minorHAnsi" w:hAnsiTheme="minorHAnsi"/>
        </w:rPr>
        <w:t>Nati per Leggere è un progetto di salute per bambini da 6 mesi a 6 anni, promosso da più di 15 anni, in Italia, dall’</w:t>
      </w:r>
      <w:r w:rsidRPr="002E1EA1">
        <w:rPr>
          <w:rStyle w:val="Enfasigrassetto"/>
          <w:rFonts w:asciiTheme="minorHAnsi" w:hAnsiTheme="minorHAnsi"/>
        </w:rPr>
        <w:t>Associazione Culturale Pediatri (ACP)</w:t>
      </w:r>
      <w:r w:rsidRPr="002E1EA1">
        <w:rPr>
          <w:rFonts w:asciiTheme="minorHAnsi" w:hAnsiTheme="minorHAnsi"/>
        </w:rPr>
        <w:t>, dall’</w:t>
      </w:r>
      <w:r w:rsidRPr="002E1EA1">
        <w:rPr>
          <w:rStyle w:val="Enfasigrassetto"/>
          <w:rFonts w:asciiTheme="minorHAnsi" w:hAnsiTheme="minorHAnsi"/>
        </w:rPr>
        <w:t>associazione bibliotecari</w:t>
      </w:r>
      <w:r w:rsidRPr="002E1EA1">
        <w:rPr>
          <w:rFonts w:asciiTheme="minorHAnsi" w:hAnsiTheme="minorHAnsi"/>
        </w:rPr>
        <w:t xml:space="preserve"> e dal </w:t>
      </w:r>
      <w:r w:rsidRPr="002E1EA1">
        <w:rPr>
          <w:rStyle w:val="Enfasigrassetto"/>
          <w:rFonts w:asciiTheme="minorHAnsi" w:hAnsiTheme="minorHAnsi"/>
        </w:rPr>
        <w:t>Centro di Salute del bambino</w:t>
      </w:r>
      <w:r w:rsidRPr="002E1EA1">
        <w:rPr>
          <w:rFonts w:asciiTheme="minorHAnsi" w:hAnsiTheme="minorHAnsi"/>
        </w:rPr>
        <w:t>. Si parte da dati scientifici incontrovertibili che relazionano la lettura ad alta voce al miglioramento delle competenze cognitive del bambino e delle modalità di comunicazione affettiva con i genitori. Se fatta precocemente e con regolarità, sin dal secondo semestre di vita, la lettura ad alta voce stimola lo sviluppo del linguaggio, migliora la capacità di attenzione, promuove le competenze di lettura, prepara il bambino al successo scolastico e lo motiva ad amare i libri.</w:t>
      </w:r>
    </w:p>
    <w:p w:rsidR="002E1EA1" w:rsidRPr="002E1EA1" w:rsidRDefault="002E1EA1" w:rsidP="002E1EA1">
      <w:pPr>
        <w:pStyle w:val="NormaleWeb"/>
        <w:rPr>
          <w:rFonts w:asciiTheme="minorHAnsi" w:hAnsiTheme="minorHAnsi"/>
        </w:rPr>
      </w:pPr>
      <w:proofErr w:type="spellStart"/>
      <w:r w:rsidRPr="002E1EA1">
        <w:rPr>
          <w:rStyle w:val="Enfasigrassetto"/>
          <w:rFonts w:asciiTheme="minorHAnsi" w:hAnsiTheme="minorHAnsi"/>
        </w:rPr>
        <w:t>NpL</w:t>
      </w:r>
      <w:proofErr w:type="spellEnd"/>
      <w:r w:rsidRPr="002E1EA1">
        <w:rPr>
          <w:rFonts w:asciiTheme="minorHAnsi" w:hAnsiTheme="minorHAnsi"/>
        </w:rPr>
        <w:t xml:space="preserve"> ha iniziato ad operare a Reggio Calabria sin dalla sua nascita, negli studi di alcuni pediatri di base, soci ACP, che hanno collaborato anche con lettori volontari nei propri ambulatori. Il gruppo è formato da cinque pediatri, una neuropsichiatra infantile, una sociologa, operanti tutti nella nostra provincia.</w:t>
      </w:r>
    </w:p>
    <w:p w:rsidR="002E1EA1" w:rsidRPr="002E1EA1" w:rsidRDefault="002E1EA1" w:rsidP="002E1EA1">
      <w:pPr>
        <w:pStyle w:val="NormaleWeb"/>
        <w:rPr>
          <w:rFonts w:asciiTheme="minorHAnsi" w:hAnsiTheme="minorHAnsi"/>
        </w:rPr>
      </w:pPr>
      <w:r w:rsidRPr="002E1EA1">
        <w:rPr>
          <w:rStyle w:val="Enfasigrassetto"/>
          <w:rFonts w:asciiTheme="minorHAnsi" w:hAnsiTheme="minorHAnsi"/>
        </w:rPr>
        <w:t>Il coordinamento Nati per Leggere Reggio Calabria</w:t>
      </w:r>
      <w:r w:rsidRPr="002E1EA1">
        <w:rPr>
          <w:rFonts w:asciiTheme="minorHAnsi" w:hAnsiTheme="minorHAnsi"/>
          <w:b/>
          <w:bCs/>
        </w:rPr>
        <w:br/>
      </w:r>
      <w:r w:rsidRPr="002E1EA1">
        <w:rPr>
          <w:rStyle w:val="Enfasigrassetto"/>
          <w:rFonts w:asciiTheme="minorHAnsi" w:hAnsiTheme="minorHAnsi"/>
        </w:rPr>
        <w:t>Santa Barresi</w:t>
      </w:r>
      <w:r w:rsidRPr="002E1EA1">
        <w:rPr>
          <w:rFonts w:asciiTheme="minorHAnsi" w:hAnsiTheme="minorHAnsi"/>
        </w:rPr>
        <w:t>, neonatologa</w:t>
      </w:r>
      <w:r w:rsidRPr="002E1EA1">
        <w:rPr>
          <w:rFonts w:asciiTheme="minorHAnsi" w:hAnsiTheme="minorHAnsi"/>
        </w:rPr>
        <w:br/>
      </w:r>
      <w:r w:rsidRPr="002E1EA1">
        <w:rPr>
          <w:rStyle w:val="Enfasigrassetto"/>
          <w:rFonts w:asciiTheme="minorHAnsi" w:hAnsiTheme="minorHAnsi"/>
        </w:rPr>
        <w:t xml:space="preserve">Annamaria </w:t>
      </w:r>
      <w:proofErr w:type="spellStart"/>
      <w:r w:rsidRPr="002E1EA1">
        <w:rPr>
          <w:rStyle w:val="Enfasigrassetto"/>
          <w:rFonts w:asciiTheme="minorHAnsi" w:hAnsiTheme="minorHAnsi"/>
        </w:rPr>
        <w:t>Bruzzese</w:t>
      </w:r>
      <w:proofErr w:type="spellEnd"/>
      <w:r w:rsidRPr="002E1EA1">
        <w:rPr>
          <w:rFonts w:asciiTheme="minorHAnsi" w:hAnsiTheme="minorHAnsi"/>
        </w:rPr>
        <w:t>, sociologa</w:t>
      </w:r>
      <w:r w:rsidRPr="002E1EA1">
        <w:rPr>
          <w:rFonts w:asciiTheme="minorHAnsi" w:hAnsiTheme="minorHAnsi"/>
        </w:rPr>
        <w:br/>
      </w:r>
      <w:r w:rsidRPr="002E1EA1">
        <w:rPr>
          <w:rStyle w:val="Enfasigrassetto"/>
          <w:rFonts w:asciiTheme="minorHAnsi" w:hAnsiTheme="minorHAnsi"/>
        </w:rPr>
        <w:t>Enza Calcagno</w:t>
      </w:r>
      <w:r w:rsidRPr="002E1EA1">
        <w:rPr>
          <w:rFonts w:asciiTheme="minorHAnsi" w:hAnsiTheme="minorHAnsi"/>
        </w:rPr>
        <w:t>, neuropsichiatra infantile</w:t>
      </w:r>
      <w:r w:rsidRPr="002E1EA1">
        <w:rPr>
          <w:rFonts w:asciiTheme="minorHAnsi" w:hAnsiTheme="minorHAnsi"/>
        </w:rPr>
        <w:br/>
      </w:r>
      <w:r w:rsidRPr="002E1EA1">
        <w:rPr>
          <w:rStyle w:val="Enfasigrassetto"/>
          <w:rFonts w:asciiTheme="minorHAnsi" w:hAnsiTheme="minorHAnsi"/>
        </w:rPr>
        <w:t xml:space="preserve">Domenico </w:t>
      </w:r>
      <w:proofErr w:type="spellStart"/>
      <w:r w:rsidRPr="002E1EA1">
        <w:rPr>
          <w:rStyle w:val="Enfasigrassetto"/>
          <w:rFonts w:asciiTheme="minorHAnsi" w:hAnsiTheme="minorHAnsi"/>
        </w:rPr>
        <w:t>Capomolla</w:t>
      </w:r>
      <w:proofErr w:type="spellEnd"/>
      <w:r w:rsidRPr="002E1EA1">
        <w:rPr>
          <w:rFonts w:asciiTheme="minorHAnsi" w:hAnsiTheme="minorHAnsi"/>
        </w:rPr>
        <w:t>, pediatra di base</w:t>
      </w:r>
      <w:r w:rsidRPr="002E1EA1">
        <w:rPr>
          <w:rFonts w:asciiTheme="minorHAnsi" w:hAnsiTheme="minorHAnsi"/>
        </w:rPr>
        <w:br/>
      </w:r>
      <w:r w:rsidRPr="002E1EA1">
        <w:rPr>
          <w:rStyle w:val="Enfasigrassetto"/>
          <w:rFonts w:asciiTheme="minorHAnsi" w:hAnsiTheme="minorHAnsi"/>
        </w:rPr>
        <w:t>Claudia Laghi</w:t>
      </w:r>
      <w:r w:rsidRPr="002E1EA1">
        <w:rPr>
          <w:rFonts w:asciiTheme="minorHAnsi" w:hAnsiTheme="minorHAnsi"/>
        </w:rPr>
        <w:t>, neonatologa</w:t>
      </w:r>
      <w:r w:rsidRPr="002E1EA1">
        <w:rPr>
          <w:rFonts w:asciiTheme="minorHAnsi" w:hAnsiTheme="minorHAnsi"/>
        </w:rPr>
        <w:br/>
      </w:r>
      <w:r w:rsidRPr="002E1EA1">
        <w:rPr>
          <w:rStyle w:val="Enfasigrassetto"/>
          <w:rFonts w:asciiTheme="minorHAnsi" w:hAnsiTheme="minorHAnsi"/>
        </w:rPr>
        <w:t>Tito Squillaci</w:t>
      </w:r>
      <w:r w:rsidRPr="002E1EA1">
        <w:rPr>
          <w:rFonts w:asciiTheme="minorHAnsi" w:hAnsiTheme="minorHAnsi"/>
        </w:rPr>
        <w:t>, pediatra ospedaliero</w:t>
      </w:r>
      <w:r w:rsidRPr="002E1EA1">
        <w:rPr>
          <w:rFonts w:asciiTheme="minorHAnsi" w:hAnsiTheme="minorHAnsi"/>
        </w:rPr>
        <w:br/>
      </w:r>
      <w:r w:rsidRPr="002E1EA1">
        <w:rPr>
          <w:rStyle w:val="Enfasigrassetto"/>
          <w:rFonts w:asciiTheme="minorHAnsi" w:hAnsiTheme="minorHAnsi"/>
        </w:rPr>
        <w:t>Giuseppina Timpani</w:t>
      </w:r>
      <w:r w:rsidRPr="002E1EA1">
        <w:rPr>
          <w:rFonts w:asciiTheme="minorHAnsi" w:hAnsiTheme="minorHAnsi"/>
        </w:rPr>
        <w:t>, pediatra</w:t>
      </w:r>
    </w:p>
    <w:p w:rsidR="000F280A" w:rsidRDefault="000F280A">
      <w:bookmarkStart w:id="0" w:name="_GoBack"/>
      <w:bookmarkEnd w:id="0"/>
    </w:p>
    <w:sectPr w:rsidR="000F280A">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1F19"/>
    <w:rsid w:val="000F280A"/>
    <w:rsid w:val="002E1EA1"/>
    <w:rsid w:val="003D1F1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0B77D94-BC6B-4C5E-8ABD-6A0C3A7E5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basedOn w:val="Normale"/>
    <w:link w:val="Titolo1Carattere"/>
    <w:uiPriority w:val="9"/>
    <w:qFormat/>
    <w:rsid w:val="003D1F1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3D1F19"/>
    <w:rPr>
      <w:rFonts w:ascii="Times New Roman" w:eastAsia="Times New Roman" w:hAnsi="Times New Roman" w:cs="Times New Roman"/>
      <w:b/>
      <w:bCs/>
      <w:kern w:val="36"/>
      <w:sz w:val="48"/>
      <w:szCs w:val="48"/>
      <w:lang w:eastAsia="it-IT"/>
    </w:rPr>
  </w:style>
  <w:style w:type="paragraph" w:styleId="NormaleWeb">
    <w:name w:val="Normal (Web)"/>
    <w:basedOn w:val="Normale"/>
    <w:uiPriority w:val="99"/>
    <w:semiHidden/>
    <w:unhideWhenUsed/>
    <w:rsid w:val="003D1F19"/>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3D1F19"/>
    <w:rPr>
      <w:b/>
      <w:bCs/>
    </w:rPr>
  </w:style>
  <w:style w:type="character" w:styleId="Enfasicorsivo">
    <w:name w:val="Emphasis"/>
    <w:basedOn w:val="Carpredefinitoparagrafo"/>
    <w:uiPriority w:val="20"/>
    <w:qFormat/>
    <w:rsid w:val="003D1F19"/>
    <w:rPr>
      <w:i/>
      <w:iCs/>
    </w:rPr>
  </w:style>
  <w:style w:type="character" w:styleId="Collegamentoipertestuale">
    <w:name w:val="Hyperlink"/>
    <w:basedOn w:val="Carpredefinitoparagrafo"/>
    <w:uiPriority w:val="99"/>
    <w:semiHidden/>
    <w:unhideWhenUsed/>
    <w:rsid w:val="003D1F19"/>
    <w:rPr>
      <w:color w:val="0000FF"/>
      <w:u w:val="single"/>
    </w:rPr>
  </w:style>
  <w:style w:type="paragraph" w:styleId="Testofumetto">
    <w:name w:val="Balloon Text"/>
    <w:basedOn w:val="Normale"/>
    <w:link w:val="TestofumettoCarattere"/>
    <w:uiPriority w:val="99"/>
    <w:semiHidden/>
    <w:unhideWhenUsed/>
    <w:rsid w:val="002E1EA1"/>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2E1EA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4134738">
      <w:bodyDiv w:val="1"/>
      <w:marLeft w:val="0"/>
      <w:marRight w:val="0"/>
      <w:marTop w:val="0"/>
      <w:marBottom w:val="0"/>
      <w:divBdr>
        <w:top w:val="none" w:sz="0" w:space="0" w:color="auto"/>
        <w:left w:val="none" w:sz="0" w:space="0" w:color="auto"/>
        <w:bottom w:val="none" w:sz="0" w:space="0" w:color="auto"/>
        <w:right w:val="none" w:sz="0" w:space="0" w:color="auto"/>
      </w:divBdr>
    </w:div>
    <w:div w:id="1207261043">
      <w:bodyDiv w:val="1"/>
      <w:marLeft w:val="0"/>
      <w:marRight w:val="0"/>
      <w:marTop w:val="0"/>
      <w:marBottom w:val="0"/>
      <w:divBdr>
        <w:top w:val="none" w:sz="0" w:space="0" w:color="auto"/>
        <w:left w:val="none" w:sz="0" w:space="0" w:color="auto"/>
        <w:bottom w:val="none" w:sz="0" w:space="0" w:color="auto"/>
        <w:right w:val="none" w:sz="0" w:space="0" w:color="auto"/>
      </w:divBdr>
    </w:div>
    <w:div w:id="1630353658">
      <w:bodyDiv w:val="1"/>
      <w:marLeft w:val="0"/>
      <w:marRight w:val="0"/>
      <w:marTop w:val="0"/>
      <w:marBottom w:val="0"/>
      <w:divBdr>
        <w:top w:val="none" w:sz="0" w:space="0" w:color="auto"/>
        <w:left w:val="none" w:sz="0" w:space="0" w:color="auto"/>
        <w:bottom w:val="none" w:sz="0" w:space="0" w:color="auto"/>
        <w:right w:val="none" w:sz="0" w:space="0" w:color="auto"/>
      </w:divBdr>
    </w:div>
    <w:div w:id="1954247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201</Words>
  <Characters>1151</Characters>
  <Application>Microsoft Office Word</Application>
  <DocSecurity>0</DocSecurity>
  <Lines>9</Lines>
  <Paragraphs>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2018-11-05T14:27:00Z</cp:lastPrinted>
  <dcterms:created xsi:type="dcterms:W3CDTF">2018-11-05T14:28:00Z</dcterms:created>
  <dcterms:modified xsi:type="dcterms:W3CDTF">2018-11-05T14:28:00Z</dcterms:modified>
</cp:coreProperties>
</file>